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0C806BB">
      <w:pPr>
        <w:ind w:left="0" w:leftChars="0" w:firstLine="0" w:firstLineChars="0"/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附件1：</w:t>
      </w:r>
    </w:p>
    <w:tbl>
      <w:tblPr>
        <w:tblStyle w:val="5"/>
        <w:tblW w:w="15810" w:type="dxa"/>
        <w:tblInd w:w="-81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7"/>
        <w:gridCol w:w="844"/>
        <w:gridCol w:w="914"/>
        <w:gridCol w:w="1650"/>
        <w:gridCol w:w="645"/>
        <w:gridCol w:w="1665"/>
        <w:gridCol w:w="1195"/>
        <w:gridCol w:w="4283"/>
        <w:gridCol w:w="1158"/>
        <w:gridCol w:w="1852"/>
        <w:gridCol w:w="857"/>
      </w:tblGrid>
      <w:tr w14:paraId="367DB2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10" w:type="dxa"/>
            <w:gridSpan w:val="11"/>
          </w:tcPr>
          <w:p w14:paraId="75CAFBD2">
            <w:pPr>
              <w:ind w:firstLine="0" w:firstLineChars="0"/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bookmarkStart w:id="3" w:name="_GoBack"/>
            <w:r>
              <w:rPr>
                <w:rFonts w:hint="eastAsia" w:ascii="宋体" w:hAnsi="宋体" w:eastAsia="宋体" w:cs="宋体"/>
                <w:sz w:val="40"/>
                <w:szCs w:val="40"/>
                <w:vertAlign w:val="baseline"/>
                <w:lang w:val="en-US" w:eastAsia="zh-CN"/>
              </w:rPr>
              <w:t>临沧市人力资源服务有限公司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40"/>
                <w:szCs w:val="40"/>
                <w:lang w:val="en-US" w:eastAsia="zh-CN" w:bidi="ar"/>
              </w:rPr>
              <w:t>2025年公开招聘岗位计划表</w:t>
            </w:r>
            <w:bookmarkEnd w:id="3"/>
          </w:p>
        </w:tc>
      </w:tr>
      <w:tr w14:paraId="482CFB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7" w:type="dxa"/>
            <w:vAlign w:val="center"/>
          </w:tcPr>
          <w:p w14:paraId="13E3E8C8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招聘单位全称</w:t>
            </w:r>
          </w:p>
        </w:tc>
        <w:tc>
          <w:tcPr>
            <w:tcW w:w="844" w:type="dxa"/>
            <w:vAlign w:val="center"/>
          </w:tcPr>
          <w:p w14:paraId="1DB81C92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招聘人数</w:t>
            </w:r>
          </w:p>
        </w:tc>
        <w:tc>
          <w:tcPr>
            <w:tcW w:w="914" w:type="dxa"/>
            <w:vAlign w:val="center"/>
          </w:tcPr>
          <w:p w14:paraId="4AC95A36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用人</w:t>
            </w:r>
          </w:p>
          <w:p w14:paraId="68FAA123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部门</w:t>
            </w:r>
          </w:p>
        </w:tc>
        <w:tc>
          <w:tcPr>
            <w:tcW w:w="1650" w:type="dxa"/>
            <w:vAlign w:val="center"/>
          </w:tcPr>
          <w:p w14:paraId="5B834099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岗位名称</w:t>
            </w:r>
          </w:p>
          <w:p w14:paraId="740424D4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及编号</w:t>
            </w:r>
          </w:p>
        </w:tc>
        <w:tc>
          <w:tcPr>
            <w:tcW w:w="645" w:type="dxa"/>
            <w:vAlign w:val="center"/>
          </w:tcPr>
          <w:p w14:paraId="10A32D13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性别要求</w:t>
            </w:r>
          </w:p>
        </w:tc>
        <w:tc>
          <w:tcPr>
            <w:tcW w:w="1665" w:type="dxa"/>
            <w:vAlign w:val="center"/>
          </w:tcPr>
          <w:p w14:paraId="1F65B61B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岗位职责</w:t>
            </w:r>
          </w:p>
        </w:tc>
        <w:tc>
          <w:tcPr>
            <w:tcW w:w="1195" w:type="dxa"/>
            <w:vAlign w:val="center"/>
          </w:tcPr>
          <w:p w14:paraId="54B5BD71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生源或户籍要求</w:t>
            </w:r>
          </w:p>
        </w:tc>
        <w:tc>
          <w:tcPr>
            <w:tcW w:w="4283" w:type="dxa"/>
            <w:vAlign w:val="center"/>
          </w:tcPr>
          <w:p w14:paraId="30455885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任职要求</w:t>
            </w:r>
          </w:p>
        </w:tc>
        <w:tc>
          <w:tcPr>
            <w:tcW w:w="1158" w:type="dxa"/>
            <w:vAlign w:val="center"/>
          </w:tcPr>
          <w:p w14:paraId="671D68A4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招聘方式</w:t>
            </w:r>
          </w:p>
        </w:tc>
        <w:tc>
          <w:tcPr>
            <w:tcW w:w="1852" w:type="dxa"/>
            <w:vAlign w:val="center"/>
          </w:tcPr>
          <w:p w14:paraId="4C8BED8B">
            <w:pPr>
              <w:keepNext w:val="0"/>
              <w:keepLines w:val="0"/>
              <w:widowControl/>
              <w:suppressLineNumbers w:val="0"/>
              <w:ind w:left="0" w:leftChars="0" w:firstLine="211" w:firstLineChars="10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薪酬待遇</w:t>
            </w:r>
          </w:p>
        </w:tc>
        <w:tc>
          <w:tcPr>
            <w:tcW w:w="857" w:type="dxa"/>
            <w:vAlign w:val="center"/>
          </w:tcPr>
          <w:p w14:paraId="48DDC8F4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备注</w:t>
            </w:r>
          </w:p>
        </w:tc>
      </w:tr>
      <w:tr w14:paraId="704946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3" w:hRule="atLeast"/>
        </w:trPr>
        <w:tc>
          <w:tcPr>
            <w:tcW w:w="747" w:type="dxa"/>
            <w:vMerge w:val="restart"/>
            <w:vAlign w:val="center"/>
          </w:tcPr>
          <w:p w14:paraId="09071E6F">
            <w:pPr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临沧市人力资源服务有限公司</w:t>
            </w:r>
          </w:p>
        </w:tc>
        <w:tc>
          <w:tcPr>
            <w:tcW w:w="844" w:type="dxa"/>
            <w:vMerge w:val="restart"/>
            <w:vAlign w:val="center"/>
          </w:tcPr>
          <w:p w14:paraId="3FB37949">
            <w:pPr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2人</w:t>
            </w:r>
          </w:p>
        </w:tc>
        <w:tc>
          <w:tcPr>
            <w:tcW w:w="914" w:type="dxa"/>
            <w:vMerge w:val="restart"/>
            <w:vAlign w:val="center"/>
          </w:tcPr>
          <w:p w14:paraId="7D3B2CEF">
            <w:pPr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招商运营部</w:t>
            </w:r>
          </w:p>
        </w:tc>
        <w:tc>
          <w:tcPr>
            <w:tcW w:w="1650" w:type="dxa"/>
            <w:vAlign w:val="center"/>
          </w:tcPr>
          <w:p w14:paraId="3A4CB522">
            <w:pPr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招商岗（RLZY001）</w:t>
            </w:r>
          </w:p>
        </w:tc>
        <w:tc>
          <w:tcPr>
            <w:tcW w:w="645" w:type="dxa"/>
            <w:vAlign w:val="center"/>
          </w:tcPr>
          <w:p w14:paraId="3BBF1120">
            <w:pPr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男</w:t>
            </w:r>
          </w:p>
        </w:tc>
        <w:tc>
          <w:tcPr>
            <w:tcW w:w="1665" w:type="dxa"/>
            <w:vAlign w:val="center"/>
          </w:tcPr>
          <w:p w14:paraId="067F250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1.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 w:bidi="ar"/>
              </w:rPr>
              <w:t>负责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"/>
              </w:rPr>
              <w:t>招商引资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 w:bidi="ar"/>
              </w:rPr>
              <w:t>工作，包括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"/>
              </w:rPr>
              <w:t>招商方案拟定、商务洽谈、投资推荐、商业项目运营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 w:bidi="ar"/>
              </w:rPr>
              <w:t>等业务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；</w:t>
            </w:r>
          </w:p>
          <w:p w14:paraId="725DAFBD">
            <w:pPr>
              <w:ind w:left="0" w:leftChars="0" w:firstLine="0" w:firstLineChars="0"/>
              <w:jc w:val="left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2.完成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"/>
              </w:rPr>
              <w:t>公司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交办的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 w:bidi="ar"/>
              </w:rPr>
              <w:t>其他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工作</w:t>
            </w: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；</w:t>
            </w:r>
          </w:p>
        </w:tc>
        <w:tc>
          <w:tcPr>
            <w:tcW w:w="1195" w:type="dxa"/>
            <w:vAlign w:val="center"/>
          </w:tcPr>
          <w:p w14:paraId="636BF95D">
            <w:pPr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不限</w:t>
            </w:r>
          </w:p>
        </w:tc>
        <w:tc>
          <w:tcPr>
            <w:tcW w:w="4283" w:type="dxa"/>
            <w:vAlign w:val="center"/>
          </w:tcPr>
          <w:p w14:paraId="38B3F98D">
            <w:pPr>
              <w:ind w:left="0" w:leftChars="0" w:firstLine="0" w:firstLineChars="0"/>
              <w:jc w:val="left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bookmarkStart w:id="0" w:name="OLE_LINK3"/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1.学历：大学本科及以上学历；</w:t>
            </w:r>
          </w:p>
          <w:p w14:paraId="4E74FDCE">
            <w:pPr>
              <w:ind w:left="0" w:leftChars="0" w:firstLine="0" w:firstLineChars="0"/>
              <w:jc w:val="left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2.专业：不限；</w:t>
            </w:r>
          </w:p>
          <w:p w14:paraId="653F2BAB">
            <w:pPr>
              <w:ind w:left="0" w:leftChars="0" w:firstLine="0" w:firstLineChars="0"/>
              <w:jc w:val="left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3.职称及职业资格：具有驾驶证且有驾驶经验；</w:t>
            </w:r>
          </w:p>
          <w:p w14:paraId="49C2A20A">
            <w:pPr>
              <w:ind w:left="0" w:leftChars="0" w:firstLine="0" w:firstLineChars="0"/>
              <w:jc w:val="left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4.年龄要求：年龄在35周岁及以下；</w:t>
            </w:r>
          </w:p>
          <w:p w14:paraId="4BB2D360">
            <w:pPr>
              <w:ind w:left="0" w:leftChars="0" w:firstLine="0" w:firstLineChars="0"/>
              <w:jc w:val="left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5.工作经验要求：</w:t>
            </w:r>
            <w:bookmarkEnd w:id="0"/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不限。</w:t>
            </w:r>
          </w:p>
        </w:tc>
        <w:tc>
          <w:tcPr>
            <w:tcW w:w="1158" w:type="dxa"/>
            <w:vAlign w:val="center"/>
          </w:tcPr>
          <w:p w14:paraId="23E3E2D1">
            <w:pPr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公开招聘</w:t>
            </w:r>
          </w:p>
          <w:p w14:paraId="62816DD6">
            <w:pPr>
              <w:ind w:left="210" w:leftChars="0" w:hanging="210" w:hangingChars="100"/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（</w:t>
            </w:r>
            <w:bookmarkStart w:id="1" w:name="OLE_LINK2"/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笔试+面试）</w:t>
            </w:r>
            <w:bookmarkEnd w:id="1"/>
          </w:p>
        </w:tc>
        <w:tc>
          <w:tcPr>
            <w:tcW w:w="1852" w:type="dxa"/>
            <w:vAlign w:val="center"/>
          </w:tcPr>
          <w:p w14:paraId="2C49DCD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3个月试用期考核通过后，执行临沧市人力资源服务有限公司薪酬绩效管理办法，购买五险二金（公积金、企业年金）</w:t>
            </w:r>
          </w:p>
        </w:tc>
        <w:tc>
          <w:tcPr>
            <w:tcW w:w="857" w:type="dxa"/>
            <w:vAlign w:val="center"/>
          </w:tcPr>
          <w:p w14:paraId="324E6A09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2FCCAB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22" w:hRule="atLeast"/>
        </w:trPr>
        <w:tc>
          <w:tcPr>
            <w:tcW w:w="747" w:type="dxa"/>
            <w:vMerge w:val="continue"/>
            <w:vAlign w:val="center"/>
          </w:tcPr>
          <w:p w14:paraId="7E446FF3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44" w:type="dxa"/>
            <w:vMerge w:val="continue"/>
            <w:vAlign w:val="center"/>
          </w:tcPr>
          <w:p w14:paraId="489AE79F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14" w:type="dxa"/>
            <w:vMerge w:val="continue"/>
            <w:vAlign w:val="center"/>
          </w:tcPr>
          <w:p w14:paraId="5E268653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50" w:type="dxa"/>
            <w:vAlign w:val="center"/>
          </w:tcPr>
          <w:p w14:paraId="7042EE78">
            <w:pPr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招商岗（RLZY002）</w:t>
            </w:r>
          </w:p>
        </w:tc>
        <w:tc>
          <w:tcPr>
            <w:tcW w:w="645" w:type="dxa"/>
            <w:vAlign w:val="center"/>
          </w:tcPr>
          <w:p w14:paraId="4902C584">
            <w:pPr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女</w:t>
            </w:r>
          </w:p>
        </w:tc>
        <w:tc>
          <w:tcPr>
            <w:tcW w:w="1665" w:type="dxa"/>
            <w:vAlign w:val="center"/>
          </w:tcPr>
          <w:p w14:paraId="626565D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1.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 w:bidi="ar"/>
              </w:rPr>
              <w:t>负责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"/>
              </w:rPr>
              <w:t>招商引资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 w:bidi="ar"/>
              </w:rPr>
              <w:t>工作，包括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"/>
              </w:rPr>
              <w:t>招商方案拟定、商务洽谈、投资推荐、商业项目运营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 w:bidi="ar"/>
              </w:rPr>
              <w:t>等业务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；</w:t>
            </w:r>
          </w:p>
          <w:p w14:paraId="54061BF3">
            <w:pPr>
              <w:ind w:left="0" w:leftChars="0" w:firstLine="0" w:firstLineChars="0"/>
              <w:jc w:val="left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2.完成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"/>
              </w:rPr>
              <w:t>公司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交办的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 w:bidi="ar"/>
              </w:rPr>
              <w:t>其他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工作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 w:bidi="ar"/>
              </w:rPr>
              <w:t>。</w:t>
            </w:r>
          </w:p>
        </w:tc>
        <w:tc>
          <w:tcPr>
            <w:tcW w:w="1195" w:type="dxa"/>
            <w:vAlign w:val="center"/>
          </w:tcPr>
          <w:p w14:paraId="602A48E1">
            <w:pPr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不限</w:t>
            </w:r>
          </w:p>
        </w:tc>
        <w:tc>
          <w:tcPr>
            <w:tcW w:w="4283" w:type="dxa"/>
            <w:vAlign w:val="center"/>
          </w:tcPr>
          <w:p w14:paraId="42F2CC48">
            <w:pPr>
              <w:ind w:left="0" w:leftChars="0" w:firstLine="0" w:firstLineChars="0"/>
              <w:jc w:val="left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1.学历：大学本科及以上学历；</w:t>
            </w:r>
          </w:p>
          <w:p w14:paraId="64A0DFDE">
            <w:pPr>
              <w:ind w:left="0" w:leftChars="0" w:firstLine="0" w:firstLineChars="0"/>
              <w:jc w:val="left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2.专业：不限；</w:t>
            </w:r>
          </w:p>
          <w:p w14:paraId="4B56FE58">
            <w:pPr>
              <w:ind w:left="0" w:leftChars="0" w:firstLine="0" w:firstLineChars="0"/>
              <w:jc w:val="left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3.职称及职业资格：具有驾驶证且有驾驶经验；</w:t>
            </w:r>
          </w:p>
          <w:p w14:paraId="6027CB49">
            <w:pPr>
              <w:ind w:left="0" w:leftChars="0" w:firstLine="0" w:firstLineChars="0"/>
              <w:jc w:val="left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4.年龄要求：年龄在35周岁及以下；</w:t>
            </w:r>
          </w:p>
          <w:p w14:paraId="3EA8CE90">
            <w:pPr>
              <w:ind w:left="0" w:leftChars="0" w:firstLine="0" w:firstLineChars="0"/>
              <w:jc w:val="left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5.工作经验要求：不限。</w:t>
            </w:r>
          </w:p>
        </w:tc>
        <w:tc>
          <w:tcPr>
            <w:tcW w:w="1158" w:type="dxa"/>
            <w:vAlign w:val="center"/>
          </w:tcPr>
          <w:p w14:paraId="2AA19499">
            <w:pPr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公开招聘   （笔试+面试）</w:t>
            </w:r>
          </w:p>
        </w:tc>
        <w:tc>
          <w:tcPr>
            <w:tcW w:w="1852" w:type="dxa"/>
            <w:vAlign w:val="center"/>
          </w:tcPr>
          <w:p w14:paraId="647CCB8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3个月试用期考核通过后，</w:t>
            </w:r>
            <w:bookmarkStart w:id="2" w:name="OLE_LINK5"/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执行临沧市人力资源服务有限公司薪酬绩效管理办法</w:t>
            </w:r>
            <w:bookmarkEnd w:id="2"/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，购买五险二金（公积金、企业年金）</w:t>
            </w:r>
          </w:p>
        </w:tc>
        <w:tc>
          <w:tcPr>
            <w:tcW w:w="857" w:type="dxa"/>
            <w:vAlign w:val="center"/>
          </w:tcPr>
          <w:p w14:paraId="12E1DB0C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</w:tbl>
    <w:p w14:paraId="4B16711E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ind w:firstLine="420"/>
      </w:pPr>
      <w:r>
        <w:separator/>
      </w:r>
    </w:p>
  </w:endnote>
  <w:endnote w:type="continuationSeparator" w:id="1">
    <w:p>
      <w:pPr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5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ind w:firstLine="420"/>
      </w:pPr>
      <w:r>
        <w:separator/>
      </w:r>
    </w:p>
  </w:footnote>
  <w:footnote w:type="continuationSeparator" w:id="1">
    <w:p>
      <w:pPr>
        <w:ind w:firstLine="42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5E71E0D"/>
    <w:rsid w:val="65E71E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ind w:firstLine="21" w:firstLineChars="200"/>
    </w:pPr>
    <w:rPr>
      <w:rFonts w:asciiTheme="minorHAnsi" w:hAnsiTheme="minorHAnsi" w:eastAsiaTheme="minorEastAsia" w:cstheme="minorBidi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2025-07-21T03:58:00Z</dcterms:created>
  <dc:creator>你的莉莉安</dc:creator>
  <cp:lastModifiedBy>你的莉莉安</cp:lastModifiedBy>
  <dcterms:modified xsi:type="dcterms:W3CDTF">2025-07-21T04:00:01Z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3CDDC61C97D24B9191667C630957C723_11</vt:lpwstr>
  </property>
  <property fmtid="{D5CDD505-2E9C-101B-9397-08002B2CF9AE}" pid="4" name="KSOTemplateDocerSaveRecord">
    <vt:lpwstr>eyJoZGlkIjoiMWZiNDIzMjEyOWYxOWNhYmY5MzZlMTVlZWZlMGZlNjkifQ==</vt:lpwstr>
  </property>
</Properties>
</file>